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center"/>
        <w:outlineLvl w:val="0"/>
        <w:rPr>
          <w:rFonts w:ascii="Times New Roman" w:hAnsi="Times New Roman" w:eastAsia="方正小标宋简体"/>
          <w:color w:val="000000"/>
          <w:sz w:val="40"/>
          <w:szCs w:val="40"/>
          <w:lang w:eastAsia="zh-Hans"/>
        </w:rPr>
      </w:pPr>
      <w:r>
        <w:rPr>
          <w:rFonts w:ascii="Times New Roman" w:hAnsi="Times New Roman" w:eastAsia="方正小标宋简体"/>
          <w:color w:val="000000"/>
          <w:sz w:val="40"/>
          <w:szCs w:val="40"/>
          <w:lang w:eastAsia="zh-Hans"/>
        </w:rPr>
        <w:t>全国优秀共青团干部申报表</w:t>
      </w:r>
    </w:p>
    <w:tbl>
      <w:tblPr>
        <w:tblStyle w:val="2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35"/>
        <w:gridCol w:w="1303"/>
        <w:gridCol w:w="1414"/>
        <w:gridCol w:w="305"/>
        <w:gridCol w:w="1255"/>
        <w:gridCol w:w="356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姓    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李洪博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性    别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男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民  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出生年月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1987年10月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政治面貌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中共党员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学  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研究生</w:t>
            </w:r>
          </w:p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所属类别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党政机关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发挥作用的重点领域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  <w:lang w:eastAsia="zh-CN"/>
              </w:rPr>
              <w:t>共青团和青年工作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职  务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工作单位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中华人民共和国商务部直属机关团委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  <w:lang w:eastAsia="zh-Hans"/>
              </w:rPr>
            </w:pPr>
            <w:r>
              <w:rPr>
                <w:rFonts w:ascii="Times New Roman" w:hAnsi="Times New Roman" w:eastAsia="楷体_GB2312"/>
                <w:szCs w:val="21"/>
                <w:lang w:eastAsia="zh-Hans"/>
              </w:rPr>
              <w:t>团干部类型</w:t>
            </w:r>
          </w:p>
        </w:tc>
        <w:tc>
          <w:tcPr>
            <w:tcW w:w="4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  <w:lang w:eastAsia="zh-Hans"/>
              </w:rPr>
              <w:t>专职干部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职  级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  <w:lang w:val="en-US" w:eastAsia="zh-CN"/>
              </w:rPr>
              <w:t>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身份证号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2023年度个人或所在团组织述职评议考核综合评价等次</w:t>
            </w:r>
          </w:p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（等次：好、较好、一般、差）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联系电话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13911410159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担任团干部年限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近五年个人年度工作考核结果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2019年度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2020年度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2021年度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2022年度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优秀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称职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称职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优秀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近五年获得省级地市级“两红两优”荣誉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1"/>
              </w:rPr>
              <w:t>中央和国家机关优秀共青团干部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="Times New Roman" w:hAnsi="Times New Roman" w:eastAsia="楷体_GB2312"/>
                <w:spacing w:val="-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近五年获得省级或地市级其他荣誉</w:t>
            </w:r>
            <w:r>
              <w:rPr>
                <w:rFonts w:ascii="Times New Roman" w:hAnsi="Times New Roman" w:eastAsia="楷体_GB2312"/>
                <w:szCs w:val="21"/>
              </w:rPr>
              <w:br w:type="page"/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1"/>
              </w:rPr>
              <w:t>1.全国五四红旗团委代表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楷体_GB2312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1"/>
              </w:rPr>
              <w:t>2.中央和国家机关五四红旗团委代表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1"/>
              </w:rPr>
              <w:t>3.共青团第十九次全国代表大会代表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2002.09——2005.07  安徽省阜阳市第一中学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2005.09——2009.06  广州大学数学与应用数学专业本科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2009.09——2010.06  英国埃克斯特大学金融与管理专业硕士研究生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2010.09——2011.03  待业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2011.03——2015.07  商务部投资促进事务局干部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spacing w:val="-16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 xml:space="preserve">2015.07——2019.07  </w:t>
            </w:r>
            <w:r>
              <w:rPr>
                <w:rFonts w:ascii="Times New Roman" w:hAnsi="Times New Roman" w:eastAsia="楷体_GB2312"/>
                <w:spacing w:val="-16"/>
                <w:kern w:val="0"/>
                <w:sz w:val="22"/>
                <w:szCs w:val="21"/>
              </w:rPr>
              <w:t>商务部直属机关党委宣传部干部、主任科员、一级主任科员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2019.07——2019.10  商务部直属机关党委青年工作部一级主任科员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2019.10——2020.06  商务部直属机关党委青年工作部一级主任科员、直属机关团委书记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spacing w:val="-16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 xml:space="preserve">2020.06——2022.04  </w:t>
            </w:r>
            <w:r>
              <w:rPr>
                <w:rFonts w:ascii="Times New Roman" w:hAnsi="Times New Roman" w:eastAsia="楷体_GB2312"/>
                <w:spacing w:val="-16"/>
                <w:kern w:val="0"/>
                <w:sz w:val="22"/>
                <w:szCs w:val="21"/>
              </w:rPr>
              <w:t>商务部直属机关党委青年工作部副部长、直属机关团委书记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2022.04——2022.06  商务部直属机关党委青年工作部副部长、直属机关团委书记，国家级经开区团指委秘书长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2022.06——2023.10  商务部直属机关党委青年工作部副部长、三级调研员、直属机关团委书记，国家级经开区团指委秘书长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 xml:space="preserve">2023.10——        </w:t>
            </w:r>
            <w:r>
              <w:rPr>
                <w:rFonts w:ascii="Times New Roman" w:hAnsi="Times New Roman" w:eastAsia="楷体_GB2312"/>
                <w:kern w:val="0"/>
                <w:sz w:val="13"/>
                <w:szCs w:val="11"/>
              </w:rPr>
              <w:t xml:space="preserve"> </w:t>
            </w: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商务部直属机关党委青年工作部部长、直属机关团委书记，国家级经开区团指委秘书长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pacing w:val="-18"/>
                <w:szCs w:val="21"/>
              </w:rPr>
            </w:pPr>
            <w:r>
              <w:rPr>
                <w:rFonts w:hint="eastAsia" w:ascii="Times New Roman" w:hAnsi="Times New Roman" w:eastAsia="楷体_GB2312"/>
                <w:spacing w:val="-18"/>
                <w:szCs w:val="21"/>
              </w:rPr>
              <w:t>从事团的工作经历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2018.12——2019.10  商务部直属机关党委团支部宣传委员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>2019.10——2022.04  商务部直属机关团委书记</w:t>
            </w:r>
          </w:p>
          <w:p>
            <w:pPr>
              <w:spacing w:line="20" w:lineRule="atLeast"/>
              <w:jc w:val="left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  <w:szCs w:val="21"/>
              </w:rPr>
              <w:t xml:space="preserve">2022.04——        </w:t>
            </w:r>
            <w:r>
              <w:rPr>
                <w:rFonts w:ascii="Times New Roman" w:hAnsi="Times New Roman" w:eastAsia="楷体_GB2312"/>
                <w:kern w:val="0"/>
                <w:sz w:val="13"/>
                <w:szCs w:val="11"/>
              </w:rPr>
              <w:t xml:space="preserve"> </w:t>
            </w:r>
            <w:r>
              <w:rPr>
                <w:rFonts w:ascii="Times New Roman" w:hAnsi="Times New Roman" w:eastAsia="楷体_GB2312"/>
                <w:spacing w:val="-8"/>
                <w:kern w:val="0"/>
                <w:sz w:val="22"/>
                <w:szCs w:val="21"/>
              </w:rPr>
              <w:t>商务部直属机关团委书记，国家级经开区团指委秘书长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简 要 事 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40" w:firstLineChars="200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 w:val="22"/>
                <w:szCs w:val="21"/>
              </w:rPr>
              <w:t>李洪博同志认真学习习近平新时代中国特色社会主义思想，严守政治纪律和政治规矩，坚定拥护“两个确立”、坚决做到“两个维护”。工作履职尽责，作风严谨扎实，注重廉洁自律。坚持引领凝聚青年，报请商务部党组出台推动青年工作高质量发展的意见，深入实施商务青年理论提升工程，打造“我与领导面对面”工作品牌。坚持组织动员青年，通过开展基层调研、微党课微宣讲、爱心义卖、志愿服务等活动，推动年轻干部下基层接地气，助力青年建功商务事业。坚持联系服务青年，搭建联谊交友平台，全力为青年办实事解难题。坚持线上线下融合，办好“e新商务”微信公众号，聚焦商务人、讲述商务事，弘扬青春正能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楷体_GB2312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wordWrap w:val="0"/>
              <w:snapToGrid w:val="0"/>
              <w:ind w:right="105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年  月  日 </w:t>
            </w:r>
          </w:p>
          <w:p>
            <w:pPr>
              <w:snapToGrid w:val="0"/>
              <w:ind w:right="210"/>
              <w:jc w:val="righ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  <w:lang w:eastAsia="zh-Hans"/>
              </w:rPr>
              <w:t>纪检检察机关</w:t>
            </w:r>
            <w:r>
              <w:rPr>
                <w:rFonts w:ascii="Times New Roman" w:hAnsi="Times New Roman" w:eastAsia="楷体_GB2312"/>
                <w:szCs w:val="21"/>
              </w:rPr>
              <w:t>意见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  <w:lang w:eastAsia="zh-Hans"/>
              </w:rPr>
              <w:t>党</w:t>
            </w:r>
            <w:r>
              <w:rPr>
                <w:rFonts w:ascii="Times New Roman" w:hAnsi="Times New Roman" w:eastAsia="楷体_GB2312"/>
                <w:szCs w:val="21"/>
              </w:rPr>
              <w:t>组织意见</w:t>
            </w:r>
          </w:p>
          <w:p>
            <w:pPr>
              <w:snapToGrid w:val="0"/>
              <w:ind w:lef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  <w:lang w:eastAsia="zh-Hans"/>
              </w:rPr>
              <w:t>所 在 单 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县级团委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0" w:lineRule="atLeast"/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（市直属组织团干部不填）</w:t>
            </w: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（盖　章） 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ind w:right="840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0" w:lineRule="atLeast"/>
              <w:jc w:val="center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Cs w:val="21"/>
              </w:rPr>
              <w:t>（省直属组织团干部不填）</w:t>
            </w: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</w:t>
            </w: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（盖　章） 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省级团委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（盖　章） </w:t>
            </w:r>
          </w:p>
          <w:p>
            <w:pPr>
              <w:wordWrap w:val="0"/>
              <w:snapToGrid w:val="0"/>
              <w:ind w:left="733" w:leftChars="349"/>
              <w:jc w:val="righ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年  月  日 </w:t>
            </w:r>
          </w:p>
          <w:p>
            <w:pPr>
              <w:snapToGrid w:val="0"/>
              <w:ind w:left="733" w:leftChars="349"/>
              <w:jc w:val="right"/>
              <w:rPr>
                <w:rFonts w:ascii="Times New Roman" w:hAnsi="Times New Roman" w:eastAsia="楷体_GB2312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方正楷体简体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2MxNjBmM2E0ZWQ2Nzc1MzMzZjdjODMxYjZlNzAifQ=="/>
  </w:docVars>
  <w:rsids>
    <w:rsidRoot w:val="00E500BA"/>
    <w:rsid w:val="000F4E57"/>
    <w:rsid w:val="004A0A9F"/>
    <w:rsid w:val="00597110"/>
    <w:rsid w:val="00790B26"/>
    <w:rsid w:val="009179EA"/>
    <w:rsid w:val="00E500BA"/>
    <w:rsid w:val="13BF2E67"/>
    <w:rsid w:val="1DEDD9B7"/>
    <w:rsid w:val="26BA2F18"/>
    <w:rsid w:val="36DA095A"/>
    <w:rsid w:val="59DB3FAB"/>
    <w:rsid w:val="BBD7A0D0"/>
    <w:rsid w:val="EF3F9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1366</Characters>
  <Lines>11</Lines>
  <Paragraphs>3</Paragraphs>
  <TotalTime>30</TotalTime>
  <ScaleCrop>false</ScaleCrop>
  <LinksUpToDate>false</LinksUpToDate>
  <CharactersWithSpaces>1602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2024-01-24T09:36:00Z</dcterms:created>
  <dc:creator>mofcom</dc:creator>
  <cp:lastModifiedBy>罗伟</cp:lastModifiedBy>
  <dcterms:modified xsi:type="dcterms:W3CDTF">2024-02-20T00:58:29Z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F38E995E2770461A92F8C557715580E5_12</vt:lpwstr>
  </property>
</Properties>
</file>