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20" w:lineRule="exact"/>
        <w:jc w:val="left"/>
        <w:rPr>
          <w:rFonts w:ascii="Times New Roman" w:hAnsi="Times New Roman" w:eastAsia="方正黑体简体"/>
          <w:color w:val="000000"/>
          <w:sz w:val="30"/>
          <w:szCs w:val="30"/>
        </w:rPr>
      </w:pPr>
    </w:p>
    <w:p>
      <w:pPr>
        <w:spacing w:after="156" w:afterLines="50" w:line="520" w:lineRule="exact"/>
        <w:jc w:val="center"/>
        <w:outlineLvl w:val="0"/>
        <w:rPr>
          <w:rFonts w:ascii="方正小标宋简体" w:hAnsi="方正小标宋简体" w:eastAsia="方正小标宋简体" w:cs="方正小标宋简体"/>
          <w:color w:val="000000"/>
          <w:sz w:val="40"/>
          <w:szCs w:val="40"/>
          <w:lang w:eastAsia="zh-Hans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eastAsia="zh-Hans"/>
        </w:rPr>
        <w:t>全国五四红旗团支部申报表</w:t>
      </w:r>
    </w:p>
    <w:tbl>
      <w:tblPr>
        <w:tblStyle w:val="6"/>
        <w:tblW w:w="87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635"/>
        <w:gridCol w:w="505"/>
        <w:gridCol w:w="1338"/>
        <w:gridCol w:w="850"/>
        <w:gridCol w:w="506"/>
        <w:gridCol w:w="770"/>
        <w:gridCol w:w="598"/>
        <w:gridCol w:w="1619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  <w:jc w:val="center"/>
        </w:trPr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团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（总）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>支部全称</w:t>
            </w:r>
          </w:p>
        </w:tc>
        <w:tc>
          <w:tcPr>
            <w:tcW w:w="69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Hans"/>
              </w:rPr>
              <w:t>商务部人事司团支部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所在单位全称</w:t>
            </w:r>
          </w:p>
        </w:tc>
        <w:tc>
          <w:tcPr>
            <w:tcW w:w="69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Hans"/>
              </w:rPr>
              <w:t>商务部人事司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联系人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陈祺祺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w w:val="9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w w:val="90"/>
                <w:szCs w:val="21"/>
              </w:rPr>
              <w:t>联系电话</w:t>
            </w:r>
          </w:p>
        </w:tc>
        <w:tc>
          <w:tcPr>
            <w:tcW w:w="2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18810211877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所属类别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党政机关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w w:val="9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w w:val="90"/>
                <w:szCs w:val="21"/>
              </w:rPr>
              <w:t>发挥作用的重点领域</w:t>
            </w:r>
          </w:p>
        </w:tc>
        <w:tc>
          <w:tcPr>
            <w:tcW w:w="2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商务工作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成立时间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2003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Hans"/>
              </w:rPr>
              <w:t>年3月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最近一次</w:t>
            </w:r>
          </w:p>
          <w:p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w w:val="9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换届时间</w:t>
            </w:r>
          </w:p>
        </w:tc>
        <w:tc>
          <w:tcPr>
            <w:tcW w:w="2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w w:val="9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2022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Hans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eastAsia="zh-Hans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Hans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工</w:t>
            </w:r>
          </w:p>
          <w:p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作</w:t>
            </w:r>
          </w:p>
          <w:p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情</w:t>
            </w:r>
          </w:p>
          <w:p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况</w:t>
            </w:r>
          </w:p>
        </w:tc>
        <w:tc>
          <w:tcPr>
            <w:tcW w:w="247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现有团员总数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Hans"/>
              </w:rPr>
              <w:t>人</w:t>
            </w:r>
          </w:p>
        </w:tc>
        <w:tc>
          <w:tcPr>
            <w:tcW w:w="298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楷体简体"/>
                <w:color w:val="FF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20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23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>年发展团员数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Hans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Hans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  <w:tc>
          <w:tcPr>
            <w:tcW w:w="2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20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23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>年应收团费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（元）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Hans"/>
              </w:rPr>
              <w:t>元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Hans"/>
              </w:rPr>
              <w:t>整数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）</w:t>
            </w:r>
          </w:p>
        </w:tc>
        <w:tc>
          <w:tcPr>
            <w:tcW w:w="2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20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23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>年实收团费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（元）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Hans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Hans"/>
              </w:rPr>
              <w:t>元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Hans"/>
              </w:rPr>
              <w:t>整数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  <w:tc>
          <w:tcPr>
            <w:tcW w:w="2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32"/>
              </w:tabs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是否开展对标定级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是</w:t>
            </w:r>
          </w:p>
        </w:tc>
        <w:tc>
          <w:tcPr>
            <w:tcW w:w="2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对标定级等次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五星级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  <w:tc>
          <w:tcPr>
            <w:tcW w:w="11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20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23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>年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开展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>“三会两制一课”情况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团支部大会召开次数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6次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是否开展团员</w:t>
            </w:r>
          </w:p>
          <w:p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教育评议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  <w:tc>
          <w:tcPr>
            <w:tcW w:w="114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团支部委员会议召开次数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12次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是否开展团员</w:t>
            </w:r>
          </w:p>
          <w:p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年度团籍注册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  <w:tc>
          <w:tcPr>
            <w:tcW w:w="114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团小组会召开次数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/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开展团课次数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4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  <w:tc>
          <w:tcPr>
            <w:tcW w:w="1140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2023年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推优入党</w:t>
            </w:r>
          </w:p>
        </w:tc>
        <w:tc>
          <w:tcPr>
            <w:tcW w:w="218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推荐优秀团员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作入党积极分子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人数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其中：被党组织确定为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入党积极分子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  <w:tc>
          <w:tcPr>
            <w:tcW w:w="114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  <w:tc>
          <w:tcPr>
            <w:tcW w:w="218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推荐优秀团员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作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党的发展对象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>人数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其中：被党组织确定为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党的发展对象数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962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近五年获得省级地市级“两红两优”荣誉</w:t>
            </w:r>
          </w:p>
        </w:tc>
        <w:tc>
          <w:tcPr>
            <w:tcW w:w="47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1"/>
                <w:szCs w:val="21"/>
                <w:lang w:val="en-US" w:eastAsia="zh-Hans"/>
              </w:rPr>
              <w:t>2021年5月被中央和国家机关工委评为“中央和国家机关五四红旗团支部”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8" w:hRule="atLeast"/>
          <w:jc w:val="center"/>
        </w:trPr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pacing w:val="-2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br w:type="page"/>
            </w:r>
            <w:r>
              <w:rPr>
                <w:rFonts w:hint="eastAsia" w:ascii="Times New Roman" w:hAnsi="Times New Roman" w:eastAsia="方正楷体简体"/>
                <w:color w:val="000000"/>
                <w:spacing w:val="-2"/>
                <w:szCs w:val="21"/>
              </w:rPr>
              <w:t>地市级其他</w:t>
            </w:r>
            <w:r>
              <w:rPr>
                <w:rFonts w:ascii="Times New Roman" w:hAnsi="Times New Roman" w:eastAsia="方正楷体简体"/>
                <w:color w:val="000000"/>
                <w:spacing w:val="-2"/>
                <w:szCs w:val="21"/>
              </w:rPr>
              <w:t>荣誉</w:t>
            </w:r>
          </w:p>
          <w:p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pacing w:val="-2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pacing w:val="-2"/>
                <w:szCs w:val="21"/>
              </w:rPr>
              <w:t>近五年获得省级</w:t>
            </w:r>
            <w:r>
              <w:rPr>
                <w:rFonts w:hint="eastAsia" w:ascii="Times New Roman" w:hAnsi="Times New Roman" w:eastAsia="方正楷体简体"/>
                <w:color w:val="000000"/>
                <w:spacing w:val="-2"/>
                <w:szCs w:val="21"/>
              </w:rPr>
              <w:t>或</w:t>
            </w:r>
          </w:p>
        </w:tc>
        <w:tc>
          <w:tcPr>
            <w:tcW w:w="69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Times New Roman Regular" w:hAnsi="Times New Roman Regular" w:eastAsia="仿宋_GB2312" w:cs="Times New Roman Regular"/>
                <w:sz w:val="21"/>
                <w:szCs w:val="21"/>
                <w:lang w:val="en-US" w:eastAsia="zh-Han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Times New Roman Regular" w:hAnsi="Times New Roman Regular" w:eastAsia="仿宋_GB2312" w:cs="Times New Roman Regular"/>
                <w:sz w:val="21"/>
                <w:szCs w:val="21"/>
                <w:lang w:val="en-US" w:eastAsia="zh-Han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Times New Roman Regular" w:hAnsi="Times New Roman Regular" w:eastAsia="仿宋_GB2312" w:cs="Times New Roman Regular"/>
                <w:sz w:val="21"/>
                <w:szCs w:val="21"/>
                <w:lang w:val="en-US" w:eastAsia="zh-Hans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1"/>
                <w:szCs w:val="21"/>
                <w:lang w:val="en-US" w:eastAsia="zh-Hans"/>
              </w:rPr>
              <w:t>2020年2月被商务部评为“2019年度商务部优秀青年理论学习小组”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Times New Roman Regular" w:hAnsi="Times New Roman Regular" w:eastAsia="仿宋_GB2312" w:cs="Times New Roman Regular"/>
                <w:sz w:val="21"/>
                <w:szCs w:val="21"/>
                <w:lang w:val="en-US" w:eastAsia="zh-Hans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1"/>
                <w:szCs w:val="21"/>
                <w:lang w:val="en-US" w:eastAsia="zh-Hans"/>
              </w:rPr>
              <w:t>2021年5月被中央和国家机关工委评为“中央和国家机关五四红旗团支部”</w:t>
            </w:r>
          </w:p>
          <w:p>
            <w:pPr>
              <w:adjustRightInd w:val="0"/>
              <w:snapToGrid w:val="0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1"/>
                <w:szCs w:val="21"/>
                <w:lang w:val="en-US" w:eastAsia="zh-Hans"/>
              </w:rPr>
              <w:t>2021年5月被商务部评为“商务部五四红旗团支部”</w:t>
            </w:r>
          </w:p>
          <w:p>
            <w:pPr>
              <w:adjustRightInd w:val="0"/>
              <w:snapToGrid w:val="0"/>
              <w:ind w:firstLine="420" w:firstLineChars="20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2" w:hRule="atLeast"/>
          <w:jc w:val="center"/>
        </w:trPr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pacing w:val="2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pacing w:val="20"/>
                <w:szCs w:val="21"/>
              </w:rPr>
              <w:t>取得的效果</w:t>
            </w:r>
          </w:p>
          <w:p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pacing w:val="2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pacing w:val="23"/>
                <w:kern w:val="0"/>
                <w:szCs w:val="21"/>
                <w:fitText w:val="2520" w:id="100554731"/>
              </w:rPr>
              <w:t>年度开展的主要</w:t>
            </w:r>
            <w:r>
              <w:rPr>
                <w:rFonts w:hint="eastAsia" w:ascii="Times New Roman" w:hAnsi="Times New Roman" w:eastAsia="方正楷体简体"/>
                <w:color w:val="000000"/>
                <w:spacing w:val="23"/>
                <w:kern w:val="0"/>
                <w:szCs w:val="21"/>
                <w:fitText w:val="2520" w:id="100554731"/>
              </w:rPr>
              <w:t>工作</w:t>
            </w:r>
            <w:r>
              <w:rPr>
                <w:rFonts w:ascii="Times New Roman" w:hAnsi="Times New Roman" w:eastAsia="方正楷体简体"/>
                <w:color w:val="000000"/>
                <w:spacing w:val="3"/>
                <w:kern w:val="0"/>
                <w:szCs w:val="21"/>
                <w:fitText w:val="2520" w:id="100554731"/>
              </w:rPr>
              <w:t>和</w:t>
            </w:r>
          </w:p>
        </w:tc>
        <w:tc>
          <w:tcPr>
            <w:tcW w:w="74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hint="eastAsia" w:ascii="Times New Roman Regular" w:hAnsi="Times New Roman Regular" w:eastAsia="仿宋_GB2312" w:cs="Times New Roman Regular"/>
                <w:sz w:val="21"/>
                <w:szCs w:val="21"/>
                <w:lang w:val="en-US" w:eastAsia="zh-Hans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Han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Hans"/>
              </w:rPr>
              <w:t>商务部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人事司团支部深入学习贯彻习近平新时代中国特色社会主义思想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Hans"/>
              </w:rPr>
              <w:t>和党的二十大精神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，牢记习近平总书记对组工干部“讲政治、重公道、业务精、作风好”12字要求，健全青年工作机制，开展系列特色活动，教育引导青年：一是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sz w:val="21"/>
                <w:szCs w:val="21"/>
                <w:lang w:val="en-US" w:eastAsia="zh-CN"/>
              </w:rPr>
              <w:t>做坚定“信仰者”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。创新提出“五个相结合”学习形式、发出“每日一刻钟”学习倡议、邀请学习标兵领路研学、积极安排青年深度参与主题教育，帮助青年实现从“要我学”到“我要学”的转变。二是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sz w:val="21"/>
                <w:szCs w:val="21"/>
                <w:lang w:val="en-US" w:eastAsia="zh-CN"/>
              </w:rPr>
              <w:t>做组工“勤学者”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。努力打造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Hans"/>
              </w:rPr>
              <w:t>“三张桌子”品牌活动，办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" w:eastAsia="zh-Hans"/>
              </w:rPr>
              <w:t>“课桌”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Hans"/>
              </w:rPr>
              <w:t>补短板、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" w:eastAsia="zh-Hans"/>
              </w:rPr>
              <w:t>创“圆桌”共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Hans"/>
              </w:rPr>
              <w:t>成长、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" w:eastAsia="zh-Hans"/>
              </w:rPr>
              <w:t>搭“讲桌”强实践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Hans"/>
              </w:rPr>
              <w:t>，助力青年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成长为行家里手。三是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sz w:val="21"/>
                <w:szCs w:val="21"/>
                <w:lang w:val="en-US" w:eastAsia="zh-CN"/>
              </w:rPr>
              <w:t>做时代“担当者”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。注重营造干事创业、团结向上氛围，鼓励青年以实干实绩彰显青春风采。经过持之以恒的努力奋斗，人事司青年思想政治建设初步形成机制，理论学习取得突出成绩；能力建设成效日益凸显，服务中心工作水平再上新台阶，涌现出一批岗位建功的青年先进典型；作风建设基础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更加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扎实，营造了敢打敢拼的工作氛围；团青工作始终走在商务部前列。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20" w:firstLineChars="200"/>
              <w:textAlignment w:val="auto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  <w:jc w:val="center"/>
        </w:trPr>
        <w:tc>
          <w:tcPr>
            <w:tcW w:w="1269" w:type="dxa"/>
            <w:gridSpan w:val="2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 xml:space="preserve">意 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 xml:space="preserve">  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 xml:space="preserve">   见</w:t>
            </w:r>
          </w:p>
          <w:p>
            <w:pPr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单位党组织</w:t>
            </w:r>
          </w:p>
        </w:tc>
        <w:tc>
          <w:tcPr>
            <w:tcW w:w="319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 xml:space="preserve">             （盖  章）</w:t>
            </w:r>
          </w:p>
          <w:p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 xml:space="preserve">            年  月  日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意    见</w:t>
            </w:r>
          </w:p>
          <w:p>
            <w:pPr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县级团委</w:t>
            </w:r>
          </w:p>
        </w:tc>
        <w:tc>
          <w:tcPr>
            <w:tcW w:w="287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（此项不填）</w:t>
            </w:r>
          </w:p>
          <w:p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 xml:space="preserve">                 （盖  章）</w:t>
            </w:r>
          </w:p>
          <w:p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 xml:space="preserve">  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 xml:space="preserve">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  <w:jc w:val="center"/>
        </w:trPr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意    见</w:t>
            </w:r>
          </w:p>
          <w:p>
            <w:pPr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市级团委</w:t>
            </w:r>
          </w:p>
        </w:tc>
        <w:tc>
          <w:tcPr>
            <w:tcW w:w="319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>
            <w:pPr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（此项不填）</w:t>
            </w:r>
          </w:p>
          <w:p>
            <w:pPr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 xml:space="preserve">              （盖  章）</w:t>
            </w:r>
          </w:p>
          <w:p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 xml:space="preserve">             年  月  日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意    见</w:t>
            </w:r>
          </w:p>
          <w:p>
            <w:pPr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省级团委</w:t>
            </w:r>
          </w:p>
        </w:tc>
        <w:tc>
          <w:tcPr>
            <w:tcW w:w="287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Times New Roman" w:hAnsi="Times New Roman" w:eastAsia="方正楷体简体"/>
                <w:color w:val="000000"/>
                <w:szCs w:val="21"/>
              </w:rPr>
            </w:pPr>
          </w:p>
          <w:p>
            <w:pPr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（此项不填）</w:t>
            </w:r>
          </w:p>
          <w:p>
            <w:pPr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>
            <w:pPr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 xml:space="preserve">                 （盖  章）</w:t>
            </w:r>
          </w:p>
          <w:p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 xml:space="preserve">                年  月  日</w:t>
            </w:r>
          </w:p>
        </w:tc>
      </w:tr>
    </w:tbl>
    <w:p>
      <w:pPr>
        <w:widowControl/>
        <w:adjustRightInd w:val="0"/>
        <w:snapToGrid w:val="0"/>
        <w:spacing w:line="300" w:lineRule="exact"/>
        <w:jc w:val="left"/>
        <w:rPr>
          <w:rFonts w:ascii="Times New Roman" w:hAnsi="Times New Roman" w:eastAsia="方正楷体简体"/>
          <w:color w:val="000000"/>
          <w:kern w:val="0"/>
          <w:szCs w:val="21"/>
          <w:lang w:eastAsia="zh-Hans"/>
        </w:rPr>
      </w:pPr>
    </w:p>
    <w:p>
      <w:pPr>
        <w:widowControl/>
        <w:jc w:val="left"/>
        <w:rPr>
          <w:rFonts w:ascii="Times New Roman" w:hAnsi="Times New Roman" w:eastAsia="方正楷体简体"/>
          <w:color w:val="000000"/>
          <w:kern w:val="0"/>
          <w:sz w:val="32"/>
          <w:szCs w:val="32"/>
          <w:lang w:eastAsia="zh-Hans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简体">
    <w:altName w:val="黑体"/>
    <w:panose1 w:val="00000000000000000000"/>
    <w:charset w:val="86"/>
    <w:family w:val="script"/>
    <w:pitch w:val="default"/>
    <w:sig w:usb0="00000000" w:usb1="00000000" w:usb2="00000012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楷体简体">
    <w:altName w:val="方正楷体_GBK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es New Roman Regular">
    <w:altName w:val="Nimbus Roman No9 L"/>
    <w:panose1 w:val="02020703060505090304"/>
    <w:charset w:val="00"/>
    <w:family w:val="auto"/>
    <w:pitch w:val="default"/>
    <w:sig w:usb0="00000000" w:usb1="00000000" w:usb2="00000001" w:usb3="00000000" w:csb0="400001BF" w:csb1="DFF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3BA4E6"/>
    <w:rsid w:val="000F5E2D"/>
    <w:rsid w:val="002E304C"/>
    <w:rsid w:val="003A1D38"/>
    <w:rsid w:val="004440FB"/>
    <w:rsid w:val="00652C01"/>
    <w:rsid w:val="00882A3B"/>
    <w:rsid w:val="008F273D"/>
    <w:rsid w:val="009A4CEB"/>
    <w:rsid w:val="009E78B8"/>
    <w:rsid w:val="00B85B9E"/>
    <w:rsid w:val="00BA5945"/>
    <w:rsid w:val="00D9520B"/>
    <w:rsid w:val="00E87CEC"/>
    <w:rsid w:val="0DE5FF17"/>
    <w:rsid w:val="12C9CA9D"/>
    <w:rsid w:val="1FB3B0C8"/>
    <w:rsid w:val="2359D9F7"/>
    <w:rsid w:val="27DFB05C"/>
    <w:rsid w:val="2F3BA4E6"/>
    <w:rsid w:val="333F20AC"/>
    <w:rsid w:val="37F743F9"/>
    <w:rsid w:val="39FF8D4E"/>
    <w:rsid w:val="3EAFEBB3"/>
    <w:rsid w:val="3EFEA52A"/>
    <w:rsid w:val="3F3467BA"/>
    <w:rsid w:val="3FFA3892"/>
    <w:rsid w:val="4BED4CB4"/>
    <w:rsid w:val="4FF94133"/>
    <w:rsid w:val="5FAFC0FD"/>
    <w:rsid w:val="5FE7A0ED"/>
    <w:rsid w:val="6D3BFB67"/>
    <w:rsid w:val="6EF7A4AC"/>
    <w:rsid w:val="7183C300"/>
    <w:rsid w:val="71DCA32B"/>
    <w:rsid w:val="75FFEB01"/>
    <w:rsid w:val="774FEF6F"/>
    <w:rsid w:val="77AB0D71"/>
    <w:rsid w:val="787F4A08"/>
    <w:rsid w:val="7A5FBEB3"/>
    <w:rsid w:val="7B772A2A"/>
    <w:rsid w:val="7BDFB47F"/>
    <w:rsid w:val="7E7B503A"/>
    <w:rsid w:val="7EFFEB73"/>
    <w:rsid w:val="7F28F6AB"/>
    <w:rsid w:val="7F5EB017"/>
    <w:rsid w:val="7FEE837C"/>
    <w:rsid w:val="7FFBE6C9"/>
    <w:rsid w:val="7FFE0B10"/>
    <w:rsid w:val="7FFEEDB1"/>
    <w:rsid w:val="8F7DDC21"/>
    <w:rsid w:val="BBFD5356"/>
    <w:rsid w:val="BF9E4DB8"/>
    <w:rsid w:val="BFFCBD0D"/>
    <w:rsid w:val="D379510B"/>
    <w:rsid w:val="D79D091C"/>
    <w:rsid w:val="D7FF10E3"/>
    <w:rsid w:val="DEFF73D6"/>
    <w:rsid w:val="DFB7A31D"/>
    <w:rsid w:val="DFCF5597"/>
    <w:rsid w:val="EBFD449A"/>
    <w:rsid w:val="EFFDE10D"/>
    <w:rsid w:val="EFFFB3B3"/>
    <w:rsid w:val="F3BB1D99"/>
    <w:rsid w:val="F573672D"/>
    <w:rsid w:val="F57DA9D3"/>
    <w:rsid w:val="FBF79A99"/>
    <w:rsid w:val="FE67C8B3"/>
    <w:rsid w:val="FEB5B1A3"/>
    <w:rsid w:val="FEF6B26B"/>
    <w:rsid w:val="FEFFEFD6"/>
    <w:rsid w:val="FEFFFA05"/>
    <w:rsid w:val="FF7DE2D6"/>
    <w:rsid w:val="FF9F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rPr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0">
    <w:name w:val="页眉 Char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572</Words>
  <Characters>3264</Characters>
  <Lines>27</Lines>
  <Paragraphs>7</Paragraphs>
  <TotalTime>11</TotalTime>
  <ScaleCrop>false</ScaleCrop>
  <LinksUpToDate>false</LinksUpToDate>
  <CharactersWithSpaces>3829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2024-01-23T09:49:00Z</dcterms:created>
  <dc:creator>刘多田</dc:creator>
  <cp:lastModifiedBy>Melodysoyeon</cp:lastModifiedBy>
  <cp:lastPrinted>2024-01-25T09:25:00Z</cp:lastPrinted>
  <dcterms:modified xsi:type="dcterms:W3CDTF">2024-02-07T15:36:59Z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  <property fmtid="{D5CDD505-2E9C-101B-9397-08002B2CF9AE}" pid="3" name="ICV">
    <vt:lpwstr>A2CF2DDDB10BE28C41619C63F731E471</vt:lpwstr>
  </property>
</Properties>
</file>